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24.07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„Moja żona ma dla kogo żyć!”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Trwa dramatyczna walka Anety z glejakiem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45-letnia Aneta z Krakowa nie spodziewała się, że jej życie odwróci się o 180 stopni. Wszystko zaczęło się niewinnie, zwykłe problemy z mową mogły być wynikiem nawet zmęczenia... Nie sądziła, że za chwilę usłyszy druzgocącą diagnozę. Wynik badania histopatologicznego był bezlitosny: glejak (glioblastoma). Na portalu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ruszyła zbiórka, potrzeba aż 250 tys. zł.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5731200" cy="3225800"/>
            <wp:effectExtent b="0" l="0" r="0" t="0"/>
            <wp:docPr id="3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Walka Anety z glejakiem poruszyła już tysiące serc! W ciągu zaledwie 10 dni na zbiórce zebrano już ponad 100 tys. zł. Mimo, że statystyki są okrutne, Aneta się nie poddaje. Cyfry to nie wyrok – jest matką, żoną, człowiekiem, która ma dla kogo żyć i o co walczyć!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Moja żona Aneta ma 45 lat. Mamy dwójkę wspaniałych dzieci – 13-letnią córkę i 15-letniego syna. Aneta to kobieta o ogromnym sercu, która całe życie była blisko ludzi. Zawsze pomocna,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empatyczna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 kochająca – nie tylko dla swojej rodziny, ale także dla innych i dla zwierząt, które często znajdowały u niej schronienie i ciepło.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opowiada na zbiórce Paweł, organizator i mąż Anety.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Aneta jeszcze niedawno prowadziła własną pracownię protetyczną i z uśmiechem przywracała innym uśmiech. Dziś prowadzi dramatyczną walkę z glejakiem - jednym z najbardziej agresywnych nowotworów mózgu. Straciła możliwość pracy, samodzielnego funkcjonowania i kontaktu z bliskimi. Mimo to każdego dnia wstaje, by toczyć kolejną walkę.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Leczenie Anety to ogromne wyzwanie finansowe, a w Polsce dodatkowo trwa – obecnie jest w trakcie 6 tygodniowego leczenia chemio i radioterapią. Niestety wiele nowych metod leczenia nie jest w Polsce refundowanych. Szansę dla Anety mogą stanoić takie terapie, jak immunoterapia IOZK w Niemczech (koszt: 140 000 euro), leczenie w klinice Sheba w Tel Awiwie (1,5 mln zł), przyjmowanie leku Vorasidenib (Voranigo) (ponad 40 tys. zł miesięcznie, dostępny tylko w kilku krajach), czy terapia TTField – jej koszt to 120 tys. zł miesięcznie.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731200" cy="3492500"/>
            <wp:effectExtent b="0" l="0" r="0" t="0"/>
            <wp:docPr id="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nie są marzenia – to konkretne, realne szanse, które trzeba kupić… za ogromne pieniądze. Dlaczego liczy się każda złotówka? Dzięki setkom wpłat udało się w 10 dni przekroczyć próg 100 000 zł. Ale przed rodziną jeszcze długa droga – leczenie jest rozpisane na wiele miesięcy, a jego koszty to setki tysięcy, jeśli nie miliony złotych.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Mimo naszej trudnej sytuacji, nie poddajemy się. Codziennie szukamy dodatkowych możliwości pomocy – również w zagranicznych klinikach, które oferują nowoczesne metody leczenia glejaków. Ale i one wiążą się z ogromnymi kosztami, które znacznie przekraczają możliwości naszej rodziny. Dziś stoimy przed ogromnym wyzwaniem – walczymy o zdrowie Anety. Nasze dzieci codziennie patrzą z nadzieją, że mama jeszcze będzie zdrowa, że wszystko się ułoży i będzie jak dawniej.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opowiada Paweł.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Bez dalszego wsparcia Aneta może nie dostać szansy na nowe terapie zagraniczne. Każda godzina zwłoki to stracony czas. A w tej walce czas to życie! Pomóż Anecie wpłacając pieniądze bezpośrednio na zbiórkę na Pomagam.pl.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Link do zbiórki: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https://pomagam.pl/eh7t94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95d63"/>
          <w:sz w:val="24"/>
          <w:szCs w:val="24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color w:val="f95d6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-4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Widget do wstawienia na stronę: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&lt;iframe frameborder="0" width="430" height="500" scrolling="no" src="https://pomagam.pl/eh7t94/widget/large"&gt;&lt;/iframe&gt;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omagam.pl/eh7t94/widget/large" TargetMode="External"/><Relationship Id="rId9" Type="http://schemas.openxmlformats.org/officeDocument/2006/relationships/hyperlink" Target="https://pomagam.pl/eh7t9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thUjSFpBhfvc4+0aIV1lc4TOQ==">CgMxLjA4AHIhMWVOTVc0ZzVTUmpCN2taS0hsa0p5blR3YzhESFJUVC01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